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FCF0" w14:textId="40AEA13F" w:rsidR="002B5757" w:rsidRPr="002B5757" w:rsidRDefault="002B5757" w:rsidP="002B5757">
      <w:pPr>
        <w:spacing w:after="0" w:line="240" w:lineRule="auto"/>
        <w:jc w:val="center"/>
        <w:rPr>
          <w:rFonts w:ascii="Times New Roman" w:eastAsia="Times New Roman" w:hAnsi="Times New Roman" w:cs="Times New Roman"/>
          <w:b/>
          <w:bCs/>
          <w:i/>
          <w:iCs/>
          <w:color w:val="548235"/>
          <w:sz w:val="24"/>
          <w:szCs w:val="24"/>
          <w:lang w:eastAsia="fr-FR"/>
        </w:rPr>
      </w:pPr>
      <w:bookmarkStart w:id="0" w:name="_GoBack"/>
      <w:bookmarkEnd w:id="0"/>
      <w:r w:rsidRPr="002B5757">
        <w:rPr>
          <w:rFonts w:ascii="Times New Roman" w:eastAsia="Times New Roman" w:hAnsi="Times New Roman" w:cs="Times New Roman"/>
          <w:b/>
          <w:bCs/>
          <w:i/>
          <w:iCs/>
          <w:color w:val="548235"/>
          <w:sz w:val="24"/>
          <w:szCs w:val="24"/>
          <w:lang w:eastAsia="fr-FR"/>
        </w:rPr>
        <w:t>Préfet à l’</w:t>
      </w:r>
      <w:proofErr w:type="spellStart"/>
      <w:r w:rsidRPr="002B5757">
        <w:rPr>
          <w:rFonts w:ascii="Times New Roman" w:eastAsia="Times New Roman" w:hAnsi="Times New Roman" w:cs="Times New Roman"/>
          <w:b/>
          <w:bCs/>
          <w:i/>
          <w:iCs/>
          <w:color w:val="548235"/>
          <w:sz w:val="24"/>
          <w:szCs w:val="24"/>
          <w:lang w:eastAsia="fr-FR"/>
        </w:rPr>
        <w:t>Aract</w:t>
      </w:r>
      <w:proofErr w:type="spellEnd"/>
      <w:r w:rsidRPr="002B5757">
        <w:rPr>
          <w:rFonts w:ascii="Times New Roman" w:eastAsia="Times New Roman" w:hAnsi="Times New Roman" w:cs="Times New Roman"/>
          <w:b/>
          <w:bCs/>
          <w:i/>
          <w:iCs/>
          <w:color w:val="548235"/>
          <w:sz w:val="24"/>
          <w:szCs w:val="24"/>
          <w:lang w:eastAsia="fr-FR"/>
        </w:rPr>
        <w:t xml:space="preserve"> 11 mai 21</w:t>
      </w:r>
    </w:p>
    <w:p w14:paraId="066CCE40" w14:textId="77777777" w:rsidR="002B5757" w:rsidRDefault="002B5757" w:rsidP="002B5757">
      <w:pPr>
        <w:spacing w:after="0" w:line="240" w:lineRule="auto"/>
        <w:jc w:val="both"/>
        <w:rPr>
          <w:rFonts w:ascii="Times New Roman" w:eastAsia="Times New Roman" w:hAnsi="Times New Roman" w:cs="Times New Roman"/>
          <w:i/>
          <w:iCs/>
          <w:color w:val="548235"/>
          <w:sz w:val="24"/>
          <w:szCs w:val="24"/>
          <w:lang w:eastAsia="fr-FR"/>
        </w:rPr>
      </w:pPr>
    </w:p>
    <w:p w14:paraId="56E1C1C7" w14:textId="6E9A7915"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Le préfet est venu au siège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Réunion à l’occasion d’une réunion de travail pour échanger sur les missions de service public de l’association. </w:t>
      </w:r>
    </w:p>
    <w:p w14:paraId="2DD3C7B6"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30A1517B"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Dans une dynamique d’échanges, chaque participant s’est exprimé sur les missions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Mme Corinne Dubois, Directrice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et déléguée de l’Anact a animé cette réunion qui a réuni en présentiel, M. </w:t>
      </w:r>
      <w:proofErr w:type="spellStart"/>
      <w:r w:rsidRPr="002B5757">
        <w:rPr>
          <w:rFonts w:ascii="Times New Roman" w:eastAsia="Times New Roman" w:hAnsi="Times New Roman" w:cs="Times New Roman"/>
          <w:i/>
          <w:iCs/>
          <w:color w:val="548235"/>
          <w:sz w:val="24"/>
          <w:szCs w:val="24"/>
          <w:lang w:eastAsia="fr-FR"/>
        </w:rPr>
        <w:t>Gauci</w:t>
      </w:r>
      <w:proofErr w:type="spellEnd"/>
      <w:r w:rsidRPr="002B5757">
        <w:rPr>
          <w:rFonts w:ascii="Times New Roman" w:eastAsia="Times New Roman" w:hAnsi="Times New Roman" w:cs="Times New Roman"/>
          <w:i/>
          <w:iCs/>
          <w:color w:val="548235"/>
          <w:sz w:val="24"/>
          <w:szCs w:val="24"/>
          <w:lang w:eastAsia="fr-FR"/>
        </w:rPr>
        <w:t xml:space="preserve">, Secrétaire aux Affaires Régionales, M. Mattera directeur de la DEETS et en </w:t>
      </w:r>
      <w:proofErr w:type="spellStart"/>
      <w:r w:rsidRPr="002B5757">
        <w:rPr>
          <w:rFonts w:ascii="Times New Roman" w:eastAsia="Times New Roman" w:hAnsi="Times New Roman" w:cs="Times New Roman"/>
          <w:i/>
          <w:iCs/>
          <w:color w:val="548235"/>
          <w:sz w:val="24"/>
          <w:szCs w:val="24"/>
          <w:lang w:eastAsia="fr-FR"/>
        </w:rPr>
        <w:t>visio</w:t>
      </w:r>
      <w:proofErr w:type="spellEnd"/>
      <w:r w:rsidRPr="002B5757">
        <w:rPr>
          <w:rFonts w:ascii="Times New Roman" w:eastAsia="Times New Roman" w:hAnsi="Times New Roman" w:cs="Times New Roman"/>
          <w:i/>
          <w:iCs/>
          <w:color w:val="548235"/>
          <w:sz w:val="24"/>
          <w:szCs w:val="24"/>
          <w:lang w:eastAsia="fr-FR"/>
        </w:rPr>
        <w:t xml:space="preserve"> conférence les administrateurs M. Marguerite (FO), M. Mazeau (U2P), Messieurs Leung et Nice (CPME) M. Ruz Guindos (Medef) et l’équipe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w:t>
      </w:r>
    </w:p>
    <w:p w14:paraId="37BFB6A6"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50CEC569"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En introduction, le préfet souligne l’importance de la mission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dans ce contexte de sortie de crise sanitaire et de reprise économique inhérente.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toujours dans une action paritaire, doit poursuivre son rôle de vecteur auprès des TPE et PME et des acteurs relais en prônant le dialogue social et en mettant en lumière les actions innovantes. Les conditions de travail sont un élément de la compétitivité des entreprises. Le rôle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est de veiller à impulser la mise en lien des acteurs autour de ces notions.</w:t>
      </w:r>
    </w:p>
    <w:p w14:paraId="27783572"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49A72A42" w14:textId="05A7EF23"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Patrick Issartelle présente les missions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Corinne </w:t>
      </w:r>
      <w:proofErr w:type="spellStart"/>
      <w:r w:rsidRPr="002B5757">
        <w:rPr>
          <w:rFonts w:ascii="Times New Roman" w:eastAsia="Times New Roman" w:hAnsi="Times New Roman" w:cs="Times New Roman"/>
          <w:i/>
          <w:iCs/>
          <w:color w:val="548235"/>
          <w:sz w:val="24"/>
          <w:szCs w:val="24"/>
          <w:lang w:eastAsia="fr-FR"/>
        </w:rPr>
        <w:t>Ramoune</w:t>
      </w:r>
      <w:proofErr w:type="spellEnd"/>
      <w:r w:rsidRPr="002B5757">
        <w:rPr>
          <w:rFonts w:ascii="Times New Roman" w:eastAsia="Times New Roman" w:hAnsi="Times New Roman" w:cs="Times New Roman"/>
          <w:i/>
          <w:iCs/>
          <w:color w:val="548235"/>
          <w:sz w:val="24"/>
          <w:szCs w:val="24"/>
          <w:lang w:eastAsia="fr-FR"/>
        </w:rPr>
        <w:t>, la structure du conseil d’administration et ses membres, alors que Eric Lung, trésorier de l’association expose la situation financière. Corinne Dubois expose ensuite le champ d’intervention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ainsi que les nouveaux outils comme le </w:t>
      </w:r>
      <w:r>
        <w:rPr>
          <w:rFonts w:ascii="Times New Roman" w:eastAsia="Times New Roman" w:hAnsi="Times New Roman" w:cs="Times New Roman"/>
          <w:i/>
          <w:iCs/>
          <w:color w:val="548235"/>
          <w:sz w:val="24"/>
          <w:szCs w:val="24"/>
          <w:lang w:eastAsia="fr-FR"/>
        </w:rPr>
        <w:t xml:space="preserve">site internet </w:t>
      </w:r>
      <w:r w:rsidRPr="002B5757">
        <w:rPr>
          <w:rFonts w:ascii="Times New Roman" w:eastAsia="Times New Roman" w:hAnsi="Times New Roman" w:cs="Times New Roman"/>
          <w:i/>
          <w:iCs/>
          <w:color w:val="548235"/>
          <w:sz w:val="24"/>
          <w:szCs w:val="24"/>
          <w:lang w:eastAsia="fr-FR"/>
        </w:rPr>
        <w:t>réflex QVT puis évoque les ateliers d’innovations sociales, le nouveau PRST. Les chargés de mission ont ensuite illustré l’expérimentation AFEST Illettrisme et évoqué les actions menées en ce qui concerne les pratiques addictives dans le milieu professionnel et présenté les indicateurs télétravail et e-mangement.</w:t>
      </w:r>
    </w:p>
    <w:p w14:paraId="2D0D09A2"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683755A7"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xml:space="preserve">Monsieur Nice a relaté les actions de simulation lors d’un exercice sur la mise en place télétravail lors d’ateliers. </w:t>
      </w:r>
    </w:p>
    <w:p w14:paraId="2DDDE4A6"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b/>
          <w:bCs/>
          <w:i/>
          <w:iCs/>
          <w:color w:val="548235"/>
          <w:sz w:val="24"/>
          <w:szCs w:val="24"/>
          <w:lang w:eastAsia="fr-FR"/>
        </w:rPr>
        <w:t> </w:t>
      </w:r>
    </w:p>
    <w:p w14:paraId="34998D3F" w14:textId="168DC019"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En ce qui concerne l’Objectif reprise, le préfet souligne que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Réunion n’a pas à rougir de son travail en comparant à ce qui a été produit dans les autres régions. </w:t>
      </w:r>
    </w:p>
    <w:p w14:paraId="01CC74AB"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1BA4823D"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Le préfet est conscient du travail mené par l’équipe régionale de l’</w:t>
      </w:r>
      <w:proofErr w:type="spellStart"/>
      <w:r w:rsidRPr="002B5757">
        <w:rPr>
          <w:rFonts w:ascii="Times New Roman" w:eastAsia="Times New Roman" w:hAnsi="Times New Roman" w:cs="Times New Roman"/>
          <w:i/>
          <w:iCs/>
          <w:color w:val="548235"/>
          <w:sz w:val="24"/>
          <w:szCs w:val="24"/>
          <w:lang w:eastAsia="fr-FR"/>
        </w:rPr>
        <w:t>Aract</w:t>
      </w:r>
      <w:proofErr w:type="spellEnd"/>
      <w:r w:rsidRPr="002B5757">
        <w:rPr>
          <w:rFonts w:ascii="Times New Roman" w:eastAsia="Times New Roman" w:hAnsi="Times New Roman" w:cs="Times New Roman"/>
          <w:i/>
          <w:iCs/>
          <w:color w:val="548235"/>
          <w:sz w:val="24"/>
          <w:szCs w:val="24"/>
          <w:lang w:eastAsia="fr-FR"/>
        </w:rPr>
        <w:t xml:space="preserve"> dans sa mission de service publique inscrite dans une logique d’objectif de performance économique des entreprises et dans un contexte valorisé par le paritarisme des représentants. Les outils développés sont pertinents et porteurs d’un avenir où on verra ce en quoi cela a changé la vie de nos concitoyens, des patrons, des travailleurs et des entreprises.</w:t>
      </w:r>
    </w:p>
    <w:p w14:paraId="112527E5"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59783C7B"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xml:space="preserve">M. Billant est attaché au « vivre ensemble » en indiquant que la bataille de tous les jours doit continuer à être menée pour que cela puisse être conservé. </w:t>
      </w:r>
    </w:p>
    <w:p w14:paraId="74B50EAD" w14:textId="46DEDB93"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xml:space="preserve">Au sujet du télétravail, il pense que le </w:t>
      </w:r>
      <w:r>
        <w:rPr>
          <w:rFonts w:ascii="Times New Roman" w:eastAsia="Times New Roman" w:hAnsi="Times New Roman" w:cs="Times New Roman"/>
          <w:i/>
          <w:iCs/>
          <w:color w:val="548235"/>
          <w:sz w:val="24"/>
          <w:szCs w:val="24"/>
          <w:lang w:eastAsia="fr-FR"/>
        </w:rPr>
        <w:t>« </w:t>
      </w:r>
      <w:r w:rsidRPr="002B5757">
        <w:rPr>
          <w:rFonts w:ascii="Times New Roman" w:eastAsia="Times New Roman" w:hAnsi="Times New Roman" w:cs="Times New Roman"/>
          <w:i/>
          <w:iCs/>
          <w:color w:val="548235"/>
          <w:sz w:val="24"/>
          <w:szCs w:val="24"/>
          <w:lang w:eastAsia="fr-FR"/>
        </w:rPr>
        <w:t>tout télétravail</w:t>
      </w:r>
      <w:r>
        <w:rPr>
          <w:rFonts w:ascii="Times New Roman" w:eastAsia="Times New Roman" w:hAnsi="Times New Roman" w:cs="Times New Roman"/>
          <w:i/>
          <w:iCs/>
          <w:color w:val="548235"/>
          <w:sz w:val="24"/>
          <w:szCs w:val="24"/>
          <w:lang w:eastAsia="fr-FR"/>
        </w:rPr>
        <w:t> »</w:t>
      </w:r>
      <w:r w:rsidRPr="002B5757">
        <w:rPr>
          <w:rFonts w:ascii="Times New Roman" w:eastAsia="Times New Roman" w:hAnsi="Times New Roman" w:cs="Times New Roman"/>
          <w:i/>
          <w:iCs/>
          <w:color w:val="548235"/>
          <w:sz w:val="24"/>
          <w:szCs w:val="24"/>
          <w:lang w:eastAsia="fr-FR"/>
        </w:rPr>
        <w:t xml:space="preserve"> n’a pas de sens. Un</w:t>
      </w:r>
      <w:r>
        <w:rPr>
          <w:rFonts w:ascii="Times New Roman" w:eastAsia="Times New Roman" w:hAnsi="Times New Roman" w:cs="Times New Roman"/>
          <w:i/>
          <w:iCs/>
          <w:color w:val="548235"/>
          <w:sz w:val="24"/>
          <w:szCs w:val="24"/>
          <w:lang w:eastAsia="fr-FR"/>
        </w:rPr>
        <w:t>e</w:t>
      </w:r>
      <w:r w:rsidRPr="002B5757">
        <w:rPr>
          <w:rFonts w:ascii="Times New Roman" w:eastAsia="Times New Roman" w:hAnsi="Times New Roman" w:cs="Times New Roman"/>
          <w:i/>
          <w:iCs/>
          <w:color w:val="548235"/>
          <w:sz w:val="24"/>
          <w:szCs w:val="24"/>
          <w:lang w:eastAsia="fr-FR"/>
        </w:rPr>
        <w:t xml:space="preserve"> réflexion doit être faite pour savoir comment profiter de la crise pour engager l’évolution de l’organisation du travail avec cette possibilité </w:t>
      </w:r>
      <w:r>
        <w:rPr>
          <w:rFonts w:ascii="Times New Roman" w:eastAsia="Times New Roman" w:hAnsi="Times New Roman" w:cs="Times New Roman"/>
          <w:i/>
          <w:iCs/>
          <w:color w:val="548235"/>
          <w:sz w:val="24"/>
          <w:szCs w:val="24"/>
          <w:lang w:eastAsia="fr-FR"/>
        </w:rPr>
        <w:t>d’</w:t>
      </w:r>
      <w:r w:rsidRPr="002B5757">
        <w:rPr>
          <w:rFonts w:ascii="Times New Roman" w:eastAsia="Times New Roman" w:hAnsi="Times New Roman" w:cs="Times New Roman"/>
          <w:i/>
          <w:iCs/>
          <w:color w:val="548235"/>
          <w:sz w:val="24"/>
          <w:szCs w:val="24"/>
          <w:lang w:eastAsia="fr-FR"/>
        </w:rPr>
        <w:t>hybridations : travail en présentiel en entreprise et travail distanciel en télétravail. Cette organisation apporte de l’aisance mais il s’agit de préserver les contacts physiques qu’on ne peut pas négliger pour autant.</w:t>
      </w:r>
    </w:p>
    <w:p w14:paraId="6100F470" w14:textId="77777777" w:rsidR="002B5757" w:rsidRPr="002B5757" w:rsidRDefault="002B5757" w:rsidP="002B5757">
      <w:pPr>
        <w:spacing w:after="0" w:line="240" w:lineRule="auto"/>
        <w:jc w:val="both"/>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 </w:t>
      </w:r>
    </w:p>
    <w:p w14:paraId="7CAE549C" w14:textId="77777777" w:rsidR="002B5757" w:rsidRPr="002B5757" w:rsidRDefault="002B5757" w:rsidP="002B5757">
      <w:pPr>
        <w:spacing w:after="0" w:line="240" w:lineRule="auto"/>
        <w:rPr>
          <w:rFonts w:ascii="Times New Roman" w:eastAsia="Times New Roman" w:hAnsi="Times New Roman" w:cs="Times New Roman"/>
          <w:sz w:val="24"/>
          <w:szCs w:val="24"/>
          <w:lang w:eastAsia="fr-FR"/>
        </w:rPr>
      </w:pPr>
      <w:r w:rsidRPr="002B5757">
        <w:rPr>
          <w:rFonts w:ascii="Times New Roman" w:eastAsia="Times New Roman" w:hAnsi="Times New Roman" w:cs="Times New Roman"/>
          <w:i/>
          <w:iCs/>
          <w:color w:val="548235"/>
          <w:sz w:val="24"/>
          <w:szCs w:val="24"/>
          <w:lang w:eastAsia="fr-FR"/>
        </w:rPr>
        <w:t>En guise de conclusion le M. Billant annonce que cette réunion de travail n’est qu’un premier RDV, on continue à travailler ensemble à l’avenir.</w:t>
      </w:r>
    </w:p>
    <w:p w14:paraId="3A4812B5" w14:textId="77777777" w:rsidR="00D115B4" w:rsidRDefault="00D115B4"/>
    <w:sectPr w:rsidR="00D1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57"/>
    <w:rsid w:val="002B5757"/>
    <w:rsid w:val="0039798E"/>
    <w:rsid w:val="00D11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B374"/>
  <w15:chartTrackingRefBased/>
  <w15:docId w15:val="{756B4B72-85B8-4E30-A1A6-36B890B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43487">
      <w:bodyDiv w:val="1"/>
      <w:marLeft w:val="0"/>
      <w:marRight w:val="0"/>
      <w:marTop w:val="0"/>
      <w:marBottom w:val="0"/>
      <w:divBdr>
        <w:top w:val="none" w:sz="0" w:space="0" w:color="auto"/>
        <w:left w:val="none" w:sz="0" w:space="0" w:color="auto"/>
        <w:bottom w:val="none" w:sz="0" w:space="0" w:color="auto"/>
        <w:right w:val="none" w:sz="0" w:space="0" w:color="auto"/>
      </w:divBdr>
      <w:divsChild>
        <w:div w:id="185037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DUBOIS</dc:creator>
  <cp:keywords/>
  <dc:description/>
  <cp:lastModifiedBy>Cybella PAUSE</cp:lastModifiedBy>
  <cp:revision>2</cp:revision>
  <dcterms:created xsi:type="dcterms:W3CDTF">2021-05-12T04:06:00Z</dcterms:created>
  <dcterms:modified xsi:type="dcterms:W3CDTF">2021-05-12T04:06:00Z</dcterms:modified>
</cp:coreProperties>
</file>